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9E" w:rsidRDefault="00C17B9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1C33BA" wp14:editId="2DF91FE4">
            <wp:simplePos x="0" y="0"/>
            <wp:positionH relativeFrom="column">
              <wp:posOffset>1771650</wp:posOffset>
            </wp:positionH>
            <wp:positionV relativeFrom="paragraph">
              <wp:posOffset>-360045</wp:posOffset>
            </wp:positionV>
            <wp:extent cx="3086100" cy="1741170"/>
            <wp:effectExtent l="0" t="0" r="0" b="0"/>
            <wp:wrapTight wrapText="bothSides">
              <wp:wrapPolygon edited="0">
                <wp:start x="0" y="0"/>
                <wp:lineTo x="0" y="21269"/>
                <wp:lineTo x="21467" y="21269"/>
                <wp:lineTo x="21467" y="0"/>
                <wp:lineTo x="0" y="0"/>
              </wp:wrapPolygon>
            </wp:wrapTight>
            <wp:docPr id="1" name="圖片 1" descr="1234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53A92E" wp14:editId="7E8E1DDA">
            <wp:simplePos x="0" y="0"/>
            <wp:positionH relativeFrom="column">
              <wp:posOffset>-442595</wp:posOffset>
            </wp:positionH>
            <wp:positionV relativeFrom="paragraph">
              <wp:posOffset>-315595</wp:posOffset>
            </wp:positionV>
            <wp:extent cx="2157730" cy="943610"/>
            <wp:effectExtent l="0" t="0" r="0" b="8890"/>
            <wp:wrapTight wrapText="bothSides">
              <wp:wrapPolygon edited="0">
                <wp:start x="0" y="0"/>
                <wp:lineTo x="0" y="21367"/>
                <wp:lineTo x="21358" y="21367"/>
                <wp:lineTo x="21358" y="0"/>
                <wp:lineTo x="0" y="0"/>
              </wp:wrapPolygon>
            </wp:wrapTight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6" t="69034" r="58795" b="3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B9E" w:rsidRDefault="00C17B9E">
      <w:pPr>
        <w:rPr>
          <w:rFonts w:hint="eastAsia"/>
        </w:rPr>
      </w:pPr>
    </w:p>
    <w:p w:rsidR="00C17B9E" w:rsidRDefault="00C17B9E">
      <w:pPr>
        <w:rPr>
          <w:rFonts w:hint="eastAsia"/>
        </w:rPr>
      </w:pPr>
    </w:p>
    <w:p w:rsidR="00C17B9E" w:rsidRDefault="00C17B9E">
      <w:pPr>
        <w:rPr>
          <w:rFonts w:hint="eastAsia"/>
        </w:rPr>
      </w:pPr>
    </w:p>
    <w:p w:rsidR="00C17B9E" w:rsidRDefault="00C17B9E">
      <w:pPr>
        <w:rPr>
          <w:rFonts w:hint="eastAsia"/>
        </w:rPr>
      </w:pPr>
    </w:p>
    <w:p w:rsidR="00C17B9E" w:rsidRDefault="00C17B9E">
      <w:pPr>
        <w:rPr>
          <w:rFonts w:hint="eastAsia"/>
        </w:rPr>
      </w:pPr>
    </w:p>
    <w:p w:rsidR="00C17B9E" w:rsidRDefault="00C17B9E">
      <w:pPr>
        <w:rPr>
          <w:rFonts w:hint="eastAsia"/>
        </w:rPr>
      </w:pPr>
    </w:p>
    <w:p w:rsidR="00C17B9E" w:rsidRDefault="00C17B9E" w:rsidP="00C17B9E">
      <w:pPr>
        <w:ind w:firstLineChars="450" w:firstLine="1622"/>
        <w:rPr>
          <w:rFonts w:hint="eastAsia"/>
        </w:rPr>
      </w:pPr>
      <w:r w:rsidRPr="000B5A86">
        <w:rPr>
          <w:rFonts w:ascii="標楷體" w:eastAsia="標楷體" w:hAnsi="標楷體" w:hint="eastAsia"/>
          <w:b/>
          <w:kern w:val="0"/>
          <w:sz w:val="36"/>
          <w:szCs w:val="36"/>
        </w:rPr>
        <w:t>新</w:t>
      </w:r>
      <w:r w:rsidRPr="000B5A86">
        <w:rPr>
          <w:rFonts w:ascii="標楷體" w:eastAsia="標楷體" w:hAnsi="標楷體"/>
          <w:b/>
          <w:kern w:val="0"/>
          <w:sz w:val="36"/>
          <w:szCs w:val="36"/>
        </w:rPr>
        <w:t>App</w:t>
      </w:r>
      <w:r w:rsidRPr="000B5A86">
        <w:rPr>
          <w:rFonts w:ascii="標楷體" w:eastAsia="標楷體" w:hAnsi="標楷體" w:hint="eastAsia"/>
          <w:b/>
          <w:kern w:val="0"/>
          <w:sz w:val="36"/>
          <w:szCs w:val="36"/>
        </w:rPr>
        <w:t>推</w:t>
      </w:r>
      <w:proofErr w:type="gramStart"/>
      <w:r w:rsidRPr="000B5A86">
        <w:rPr>
          <w:rFonts w:ascii="標楷體" w:eastAsia="標楷體" w:hAnsi="標楷體" w:hint="eastAsia"/>
          <w:b/>
          <w:kern w:val="0"/>
          <w:sz w:val="36"/>
          <w:szCs w:val="36"/>
        </w:rPr>
        <w:t>介</w:t>
      </w:r>
      <w:proofErr w:type="gramEnd"/>
      <w:r w:rsidRPr="000B5A86">
        <w:rPr>
          <w:rFonts w:ascii="標楷體" w:eastAsia="標楷體" w:hAnsi="標楷體" w:hint="eastAsia"/>
          <w:b/>
          <w:kern w:val="0"/>
          <w:sz w:val="36"/>
          <w:szCs w:val="36"/>
        </w:rPr>
        <w:t>：「聽說讀寫小奇兵」</w:t>
      </w:r>
    </w:p>
    <w:p w:rsidR="00C17B9E" w:rsidRPr="00C17B9E" w:rsidRDefault="00C17B9E" w:rsidP="00C17B9E">
      <w:pPr>
        <w:pStyle w:val="a3"/>
        <w:spacing w:line="580" w:lineRule="exact"/>
        <w:ind w:leftChars="-177" w:left="1" w:hangingChars="133" w:hanging="426"/>
        <w:rPr>
          <w:rFonts w:ascii="標楷體" w:eastAsia="標楷體" w:hAnsi="標楷體" w:hint="eastAsia"/>
          <w:sz w:val="32"/>
          <w:szCs w:val="32"/>
        </w:rPr>
      </w:pPr>
      <w:r w:rsidRPr="000B5A86">
        <w:rPr>
          <w:rFonts w:ascii="標楷體" w:eastAsia="標楷體" w:hAnsi="標楷體" w:hint="eastAsia"/>
          <w:sz w:val="32"/>
          <w:szCs w:val="32"/>
        </w:rPr>
        <w:sym w:font="Wingdings 2" w:char="F0F5"/>
      </w:r>
      <w:r w:rsidRPr="000B5A86">
        <w:rPr>
          <w:rFonts w:ascii="標楷體" w:eastAsia="標楷體" w:hAnsi="標楷體" w:hint="eastAsia"/>
          <w:sz w:val="32"/>
          <w:szCs w:val="32"/>
        </w:rPr>
        <w:t xml:space="preserve"> </w:t>
      </w:r>
      <w:r w:rsidRPr="00C17B9E">
        <w:rPr>
          <w:rFonts w:ascii="標楷體" w:eastAsia="標楷體" w:hAnsi="標楷體" w:hint="eastAsia"/>
          <w:sz w:val="32"/>
          <w:szCs w:val="32"/>
        </w:rPr>
        <w:t>程式</w:t>
      </w:r>
      <w:r w:rsidRPr="00C17B9E">
        <w:rPr>
          <w:rFonts w:ascii="標楷體" w:eastAsia="標楷體" w:hAnsi="標楷體" w:hint="eastAsia"/>
          <w:kern w:val="0"/>
          <w:sz w:val="32"/>
          <w:szCs w:val="32"/>
        </w:rPr>
        <w:t>由</w:t>
      </w:r>
      <w:proofErr w:type="gramStart"/>
      <w:r w:rsidRPr="00C17B9E">
        <w:rPr>
          <w:rFonts w:ascii="標楷體" w:eastAsia="標楷體" w:hAnsi="標楷體" w:hint="eastAsia"/>
          <w:kern w:val="0"/>
          <w:sz w:val="32"/>
          <w:szCs w:val="32"/>
        </w:rPr>
        <w:t>協康會「喜閱</w:t>
      </w:r>
      <w:proofErr w:type="gramEnd"/>
      <w:r w:rsidRPr="00C17B9E">
        <w:rPr>
          <w:rFonts w:ascii="標楷體" w:eastAsia="標楷體" w:hAnsi="標楷體" w:hint="eastAsia"/>
          <w:kern w:val="0"/>
          <w:sz w:val="32"/>
          <w:szCs w:val="32"/>
        </w:rPr>
        <w:t>寫意：賽馬會讀寫支援計劃」團隊</w:t>
      </w:r>
      <w:r w:rsidRPr="00C17B9E">
        <w:rPr>
          <w:rFonts w:ascii="標楷體" w:eastAsia="標楷體" w:hAnsi="標楷體"/>
          <w:kern w:val="0"/>
          <w:sz w:val="32"/>
          <w:szCs w:val="32"/>
        </w:rPr>
        <w:t xml:space="preserve"> (</w:t>
      </w:r>
      <w:r w:rsidRPr="00C17B9E">
        <w:rPr>
          <w:rFonts w:ascii="標楷體" w:eastAsia="標楷體" w:hAnsi="標楷體" w:hint="eastAsia"/>
          <w:kern w:val="0"/>
          <w:sz w:val="32"/>
          <w:szCs w:val="32"/>
        </w:rPr>
        <w:t>包括教育心理學家、言語治療師、職業治療師、幼兒教育顧問及社工</w:t>
      </w:r>
      <w:r w:rsidRPr="00C17B9E">
        <w:rPr>
          <w:rFonts w:ascii="標楷體" w:eastAsia="標楷體" w:hAnsi="標楷體"/>
          <w:kern w:val="0"/>
          <w:sz w:val="32"/>
          <w:szCs w:val="32"/>
        </w:rPr>
        <w:t xml:space="preserve">) </w:t>
      </w:r>
      <w:r w:rsidRPr="00C17B9E">
        <w:rPr>
          <w:rFonts w:ascii="標楷體" w:eastAsia="標楷體" w:hAnsi="標楷體" w:hint="eastAsia"/>
          <w:kern w:val="0"/>
          <w:sz w:val="32"/>
          <w:szCs w:val="32"/>
        </w:rPr>
        <w:t>共同研發</w:t>
      </w:r>
    </w:p>
    <w:p w:rsidR="00C17B9E" w:rsidRPr="00C17B9E" w:rsidRDefault="00C17B9E" w:rsidP="00C17B9E">
      <w:pPr>
        <w:pStyle w:val="a3"/>
        <w:spacing w:line="580" w:lineRule="exact"/>
        <w:ind w:leftChars="-177" w:left="1" w:hangingChars="133" w:hanging="426"/>
        <w:rPr>
          <w:rFonts w:ascii="標楷體" w:eastAsia="標楷體" w:hAnsi="標楷體" w:hint="eastAsia"/>
          <w:sz w:val="32"/>
          <w:szCs w:val="32"/>
        </w:rPr>
      </w:pPr>
      <w:r w:rsidRPr="00C17B9E">
        <w:rPr>
          <w:rFonts w:ascii="標楷體" w:eastAsia="標楷體" w:hAnsi="標楷體" w:hint="eastAsia"/>
          <w:sz w:val="32"/>
          <w:szCs w:val="32"/>
        </w:rPr>
        <w:sym w:font="Wingdings 2" w:char="F0F5"/>
      </w:r>
      <w:r w:rsidRPr="00C17B9E">
        <w:rPr>
          <w:rFonts w:ascii="標楷體" w:eastAsia="標楷體" w:hAnsi="標楷體" w:hint="eastAsia"/>
          <w:sz w:val="32"/>
          <w:szCs w:val="32"/>
        </w:rPr>
        <w:t xml:space="preserve"> </w:t>
      </w:r>
      <w:r w:rsidRPr="00C17B9E">
        <w:rPr>
          <w:rFonts w:ascii="標楷體" w:eastAsia="標楷體" w:hAnsi="標楷體" w:hint="eastAsia"/>
          <w:kern w:val="0"/>
          <w:sz w:val="32"/>
          <w:szCs w:val="32"/>
        </w:rPr>
        <w:t>透過趣味遊戲</w:t>
      </w:r>
      <w:r w:rsidRPr="00C17B9E">
        <w:rPr>
          <w:rFonts w:ascii="標楷體" w:eastAsia="標楷體" w:hAnsi="標楷體" w:hint="eastAsia"/>
          <w:b/>
          <w:kern w:val="0"/>
          <w:sz w:val="32"/>
          <w:szCs w:val="32"/>
        </w:rPr>
        <w:t>鞏固兒童的語文基礎知識並加強其學習動機</w:t>
      </w:r>
    </w:p>
    <w:p w:rsidR="00C17B9E" w:rsidRPr="00C17B9E" w:rsidRDefault="00C17B9E" w:rsidP="00C17B9E">
      <w:pPr>
        <w:pStyle w:val="a3"/>
        <w:spacing w:line="580" w:lineRule="exact"/>
        <w:ind w:leftChars="-177" w:left="1" w:hangingChars="133" w:hanging="426"/>
        <w:rPr>
          <w:rFonts w:ascii="標楷體" w:eastAsia="標楷體" w:hAnsi="標楷體" w:hint="eastAsia"/>
          <w:sz w:val="32"/>
          <w:szCs w:val="32"/>
        </w:rPr>
      </w:pPr>
      <w:r w:rsidRPr="00C17B9E">
        <w:rPr>
          <w:rFonts w:ascii="標楷體" w:eastAsia="標楷體" w:hAnsi="標楷體" w:hint="eastAsia"/>
          <w:sz w:val="32"/>
          <w:szCs w:val="32"/>
        </w:rPr>
        <w:sym w:font="Wingdings 2" w:char="F0F5"/>
      </w:r>
      <w:r w:rsidRPr="00C17B9E">
        <w:rPr>
          <w:rFonts w:ascii="標楷體" w:eastAsia="標楷體" w:hAnsi="標楷體" w:hint="eastAsia"/>
          <w:sz w:val="32"/>
          <w:szCs w:val="32"/>
        </w:rPr>
        <w:t xml:space="preserve"> </w:t>
      </w:r>
      <w:r w:rsidRPr="00C17B9E">
        <w:rPr>
          <w:rFonts w:ascii="標楷體" w:eastAsia="標楷體" w:hAnsi="標楷體" w:hint="eastAsia"/>
          <w:kern w:val="0"/>
          <w:sz w:val="32"/>
          <w:szCs w:val="32"/>
        </w:rPr>
        <w:t>適合</w:t>
      </w:r>
      <w:r w:rsidR="00811989" w:rsidRPr="00811989">
        <w:rPr>
          <w:rFonts w:ascii="標楷體" w:eastAsia="標楷體" w:hAnsi="標楷體" w:hint="eastAsia"/>
          <w:kern w:val="0"/>
          <w:sz w:val="32"/>
          <w:szCs w:val="32"/>
        </w:rPr>
        <w:t>所有</w:t>
      </w:r>
      <w:r w:rsidRPr="00C17B9E">
        <w:rPr>
          <w:rFonts w:ascii="標楷體" w:eastAsia="標楷體" w:hAnsi="標楷體"/>
          <w:b/>
          <w:kern w:val="0"/>
          <w:sz w:val="32"/>
          <w:szCs w:val="32"/>
        </w:rPr>
        <w:t>K2</w:t>
      </w:r>
      <w:r w:rsidRPr="00C17B9E">
        <w:rPr>
          <w:rFonts w:ascii="標楷體" w:eastAsia="標楷體" w:hAnsi="標楷體" w:hint="eastAsia"/>
          <w:b/>
          <w:kern w:val="0"/>
          <w:sz w:val="32"/>
          <w:szCs w:val="32"/>
        </w:rPr>
        <w:t>至初小兒童</w:t>
      </w:r>
      <w:r w:rsidRPr="00C17B9E">
        <w:rPr>
          <w:rFonts w:ascii="標楷體" w:eastAsia="標楷體" w:hAnsi="標楷體" w:hint="eastAsia"/>
          <w:kern w:val="0"/>
          <w:sz w:val="32"/>
          <w:szCs w:val="32"/>
        </w:rPr>
        <w:t>使用</w:t>
      </w:r>
    </w:p>
    <w:p w:rsidR="00C17B9E" w:rsidRPr="00C17B9E" w:rsidRDefault="00C17B9E" w:rsidP="00C17B9E">
      <w:pPr>
        <w:pStyle w:val="a3"/>
        <w:spacing w:line="580" w:lineRule="exact"/>
        <w:ind w:leftChars="-177" w:left="1" w:hangingChars="133" w:hanging="426"/>
        <w:rPr>
          <w:rFonts w:ascii="標楷體" w:eastAsia="標楷體" w:hAnsi="標楷體" w:hint="eastAsia"/>
          <w:b/>
          <w:sz w:val="32"/>
          <w:szCs w:val="32"/>
        </w:rPr>
      </w:pPr>
      <w:r w:rsidRPr="00C17B9E">
        <w:rPr>
          <w:rFonts w:ascii="標楷體" w:eastAsia="標楷體" w:hAnsi="標楷體" w:hint="eastAsia"/>
          <w:sz w:val="32"/>
          <w:szCs w:val="32"/>
        </w:rPr>
        <w:sym w:font="Wingdings 2" w:char="F0F5"/>
      </w:r>
      <w:r w:rsidRPr="00C17B9E">
        <w:rPr>
          <w:rFonts w:ascii="標楷體" w:eastAsia="標楷體" w:hAnsi="標楷體" w:hint="eastAsia"/>
          <w:sz w:val="32"/>
          <w:szCs w:val="32"/>
        </w:rPr>
        <w:t xml:space="preserve"> 設有</w:t>
      </w:r>
      <w:r w:rsidRPr="00C17B9E">
        <w:rPr>
          <w:rFonts w:ascii="標楷體" w:eastAsia="標楷體" w:hAnsi="標楷體"/>
          <w:sz w:val="32"/>
          <w:szCs w:val="32"/>
        </w:rPr>
        <w:t>3</w:t>
      </w:r>
      <w:r w:rsidRPr="00C17B9E">
        <w:rPr>
          <w:rFonts w:ascii="標楷體" w:eastAsia="標楷體" w:hAnsi="標楷體" w:hint="eastAsia"/>
          <w:sz w:val="32"/>
          <w:szCs w:val="32"/>
        </w:rPr>
        <w:t>個島嶼，</w:t>
      </w:r>
      <w:r w:rsidRPr="00C17B9E">
        <w:rPr>
          <w:rFonts w:ascii="標楷體" w:eastAsia="標楷體" w:hAnsi="標楷體"/>
          <w:sz w:val="32"/>
          <w:szCs w:val="32"/>
        </w:rPr>
        <w:t>11</w:t>
      </w:r>
      <w:r w:rsidRPr="00C17B9E">
        <w:rPr>
          <w:rFonts w:ascii="標楷體" w:eastAsia="標楷體" w:hAnsi="標楷體" w:hint="eastAsia"/>
          <w:sz w:val="32"/>
          <w:szCs w:val="32"/>
        </w:rPr>
        <w:t>個主題區，超過</w:t>
      </w:r>
      <w:r w:rsidRPr="00C17B9E">
        <w:rPr>
          <w:rFonts w:ascii="標楷體" w:eastAsia="標楷體" w:hAnsi="標楷體"/>
          <w:b/>
          <w:sz w:val="32"/>
          <w:szCs w:val="32"/>
        </w:rPr>
        <w:t>600</w:t>
      </w:r>
      <w:r w:rsidRPr="00C17B9E">
        <w:rPr>
          <w:rFonts w:ascii="標楷體" w:eastAsia="標楷體" w:hAnsi="標楷體" w:hint="eastAsia"/>
          <w:b/>
          <w:sz w:val="32"/>
          <w:szCs w:val="32"/>
        </w:rPr>
        <w:t>項趣味遊戲</w:t>
      </w:r>
    </w:p>
    <w:p w:rsidR="00C17B9E" w:rsidRPr="00C17B9E" w:rsidRDefault="00C17B9E" w:rsidP="00C17B9E">
      <w:pPr>
        <w:pStyle w:val="a3"/>
        <w:spacing w:line="580" w:lineRule="exact"/>
        <w:ind w:leftChars="-177" w:left="1" w:hangingChars="133" w:hanging="426"/>
        <w:rPr>
          <w:rFonts w:ascii="標楷體" w:eastAsia="標楷體" w:hAnsi="標楷體" w:hint="eastAsia"/>
          <w:b/>
          <w:i/>
          <w:sz w:val="32"/>
          <w:szCs w:val="32"/>
        </w:rPr>
      </w:pPr>
      <w:r w:rsidRPr="00C17B9E">
        <w:rPr>
          <w:rFonts w:ascii="標楷體" w:eastAsia="標楷體" w:hAnsi="標楷體" w:hint="eastAsia"/>
          <w:sz w:val="32"/>
          <w:szCs w:val="32"/>
        </w:rPr>
        <w:sym w:font="Wingdings 2" w:char="F0F5"/>
      </w:r>
      <w:r w:rsidRPr="00C17B9E">
        <w:rPr>
          <w:rFonts w:ascii="標楷體" w:eastAsia="標楷體" w:hAnsi="標楷體" w:hint="eastAsia"/>
          <w:sz w:val="32"/>
          <w:szCs w:val="32"/>
        </w:rPr>
        <w:t xml:space="preserve"> 兒童將化身「小奇兵」，勇闖不同主題區接受小動物的挑戰，在遊戲過程中鞏固語文學習基礎，</w:t>
      </w:r>
      <w:r w:rsidRPr="00C17B9E">
        <w:rPr>
          <w:rFonts w:ascii="標楷體" w:eastAsia="標楷體" w:hAnsi="標楷體" w:hint="eastAsia"/>
          <w:b/>
          <w:sz w:val="32"/>
          <w:szCs w:val="32"/>
        </w:rPr>
        <w:t>加強聽說讀寫能力</w:t>
      </w:r>
    </w:p>
    <w:p w:rsidR="00C17B9E" w:rsidRPr="00C17B9E" w:rsidRDefault="00C17B9E" w:rsidP="00C17B9E">
      <w:pPr>
        <w:pStyle w:val="a3"/>
        <w:spacing w:line="580" w:lineRule="exact"/>
        <w:ind w:leftChars="-177" w:left="1" w:hangingChars="133" w:hanging="426"/>
        <w:rPr>
          <w:rFonts w:ascii="標楷體" w:eastAsia="標楷體" w:hAnsi="標楷體" w:hint="eastAsia"/>
          <w:sz w:val="32"/>
          <w:szCs w:val="32"/>
        </w:rPr>
      </w:pPr>
      <w:r w:rsidRPr="00C17B9E">
        <w:rPr>
          <w:rFonts w:ascii="標楷體" w:eastAsia="標楷體" w:hAnsi="標楷體" w:hint="eastAsia"/>
          <w:sz w:val="32"/>
          <w:szCs w:val="32"/>
        </w:rPr>
        <w:sym w:font="Wingdings 2" w:char="F0F5"/>
      </w:r>
      <w:r w:rsidRPr="00C17B9E">
        <w:rPr>
          <w:rFonts w:ascii="標楷體" w:eastAsia="標楷體" w:hAnsi="標楷體" w:hint="eastAsia"/>
          <w:sz w:val="32"/>
          <w:szCs w:val="32"/>
        </w:rPr>
        <w:t xml:space="preserve"> 另設「故事加油站」，「專家話你知」及「筆順小體操」等影片，</w:t>
      </w:r>
      <w:r w:rsidR="00811989" w:rsidRPr="00811989">
        <w:rPr>
          <w:rFonts w:ascii="標楷體" w:eastAsia="標楷體" w:hAnsi="標楷體" w:hint="eastAsia"/>
          <w:sz w:val="32"/>
          <w:szCs w:val="32"/>
        </w:rPr>
        <w:t>讓</w:t>
      </w:r>
      <w:r w:rsidR="00811989" w:rsidRPr="00811989">
        <w:rPr>
          <w:rFonts w:ascii="標楷體" w:eastAsia="標楷體" w:hAnsi="標楷體" w:hint="eastAsia"/>
          <w:sz w:val="32"/>
          <w:szCs w:val="32"/>
        </w:rPr>
        <w:t>家長</w:t>
      </w:r>
      <w:r w:rsidR="00811989" w:rsidRPr="00811989">
        <w:rPr>
          <w:rFonts w:ascii="標楷體" w:eastAsia="標楷體" w:hAnsi="標楷體" w:hint="eastAsia"/>
          <w:sz w:val="32"/>
          <w:szCs w:val="32"/>
        </w:rPr>
        <w:t>掌握</w:t>
      </w:r>
      <w:r w:rsidRPr="00C17B9E">
        <w:rPr>
          <w:rFonts w:ascii="標楷體" w:eastAsia="標楷體" w:hAnsi="標楷體" w:hint="eastAsia"/>
          <w:sz w:val="32"/>
          <w:szCs w:val="32"/>
        </w:rPr>
        <w:t>各項語文知識及趣味學習</w:t>
      </w:r>
      <w:proofErr w:type="gramStart"/>
      <w:r w:rsidRPr="00C17B9E">
        <w:rPr>
          <w:rFonts w:ascii="標楷體" w:eastAsia="標楷體" w:hAnsi="標楷體" w:hint="eastAsia"/>
          <w:sz w:val="32"/>
          <w:szCs w:val="32"/>
        </w:rPr>
        <w:t>小貼士</w:t>
      </w:r>
      <w:bookmarkStart w:id="0" w:name="_GoBack"/>
      <w:bookmarkEnd w:id="0"/>
      <w:proofErr w:type="gramEnd"/>
    </w:p>
    <w:p w:rsidR="00C17B9E" w:rsidRPr="00C17B9E" w:rsidRDefault="00C17B9E" w:rsidP="00C17B9E">
      <w:pPr>
        <w:spacing w:line="580" w:lineRule="exact"/>
        <w:ind w:leftChars="-177" w:left="1" w:hangingChars="133" w:hanging="426"/>
        <w:rPr>
          <w:rFonts w:ascii="標楷體" w:eastAsia="標楷體" w:hAnsi="標楷體" w:hint="eastAsia"/>
          <w:sz w:val="32"/>
          <w:szCs w:val="32"/>
        </w:rPr>
      </w:pPr>
      <w:r w:rsidRPr="00C17B9E">
        <w:rPr>
          <w:rFonts w:ascii="標楷體" w:eastAsia="標楷體" w:hAnsi="標楷體" w:hint="eastAsia"/>
          <w:sz w:val="32"/>
          <w:szCs w:val="32"/>
        </w:rPr>
        <w:sym w:font="Wingdings 2" w:char="F0F5"/>
      </w:r>
      <w:r w:rsidRPr="00C17B9E">
        <w:rPr>
          <w:rFonts w:ascii="標楷體" w:eastAsia="標楷體" w:hAnsi="標楷體" w:hint="eastAsia"/>
          <w:sz w:val="32"/>
          <w:szCs w:val="32"/>
        </w:rPr>
        <w:t xml:space="preserve"> 操作簡易，於智能手機及平板電腦均適用，備有</w:t>
      </w:r>
      <w:hyperlink r:id="rId7" w:history="1">
        <w:r w:rsidRPr="00C17B9E">
          <w:rPr>
            <w:rFonts w:ascii="Times New Roman" w:eastAsia="標楷體" w:hAnsi="Times New Roman" w:cs="Times New Roman"/>
            <w:sz w:val="32"/>
            <w:szCs w:val="32"/>
          </w:rPr>
          <w:t>Android</w:t>
        </w:r>
      </w:hyperlink>
      <w:r w:rsidRPr="00C17B9E">
        <w:rPr>
          <w:rFonts w:ascii="Times New Roman" w:eastAsia="標楷體" w:hAnsi="Times New Roman" w:cs="Times New Roman"/>
          <w:sz w:val="32"/>
          <w:szCs w:val="32"/>
        </w:rPr>
        <w:t>版及</w:t>
      </w:r>
      <w:hyperlink r:id="rId8" w:history="1">
        <w:r w:rsidRPr="00C17B9E">
          <w:rPr>
            <w:rFonts w:ascii="Times New Roman" w:eastAsia="標楷體" w:hAnsi="Times New Roman" w:cs="Times New Roman"/>
            <w:sz w:val="32"/>
            <w:szCs w:val="32"/>
          </w:rPr>
          <w:t>iOS</w:t>
        </w:r>
      </w:hyperlink>
      <w:r w:rsidRPr="00C17B9E">
        <w:rPr>
          <w:rFonts w:ascii="Times New Roman" w:eastAsia="標楷體" w:hAnsi="Times New Roman" w:cs="Times New Roman"/>
          <w:sz w:val="32"/>
          <w:szCs w:val="32"/>
        </w:rPr>
        <w:t>版，只需透過</w:t>
      </w:r>
      <w:r w:rsidRPr="00C17B9E">
        <w:rPr>
          <w:rFonts w:ascii="Times New Roman" w:eastAsia="標楷體" w:hAnsi="Times New Roman" w:cs="Times New Roman"/>
          <w:sz w:val="32"/>
          <w:szCs w:val="32"/>
        </w:rPr>
        <w:t>Google Play Store</w:t>
      </w:r>
      <w:r w:rsidRPr="00C17B9E">
        <w:rPr>
          <w:rFonts w:ascii="Times New Roman" w:eastAsia="標楷體" w:hAnsi="Times New Roman" w:cs="Times New Roman"/>
          <w:sz w:val="32"/>
          <w:szCs w:val="32"/>
        </w:rPr>
        <w:t>、</w:t>
      </w:r>
      <w:r w:rsidRPr="00C17B9E">
        <w:rPr>
          <w:rFonts w:ascii="Times New Roman" w:eastAsia="標楷體" w:hAnsi="Times New Roman" w:cs="Times New Roman"/>
          <w:sz w:val="32"/>
          <w:szCs w:val="32"/>
        </w:rPr>
        <w:t>Apple App Store</w:t>
      </w:r>
      <w:r w:rsidRPr="00C17B9E">
        <w:rPr>
          <w:rFonts w:ascii="標楷體" w:eastAsia="標楷體" w:hAnsi="標楷體" w:hint="eastAsia"/>
          <w:sz w:val="32"/>
          <w:szCs w:val="32"/>
        </w:rPr>
        <w:t>或</w:t>
      </w:r>
      <w:hyperlink r:id="rId9" w:history="1">
        <w:r w:rsidRPr="00C17B9E">
          <w:rPr>
            <w:rFonts w:ascii="標楷體" w:eastAsia="標楷體" w:hAnsi="標楷體" w:hint="eastAsia"/>
            <w:sz w:val="32"/>
            <w:szCs w:val="32"/>
          </w:rPr>
          <w:t>應用寶</w:t>
        </w:r>
      </w:hyperlink>
      <w:r w:rsidRPr="00C17B9E">
        <w:rPr>
          <w:rFonts w:ascii="標楷體" w:eastAsia="標楷體" w:hAnsi="標楷體" w:hint="eastAsia"/>
          <w:sz w:val="32"/>
          <w:szCs w:val="32"/>
        </w:rPr>
        <w:t>，便可以</w:t>
      </w:r>
      <w:r w:rsidRPr="00C17B9E">
        <w:rPr>
          <w:rFonts w:ascii="標楷體" w:eastAsia="標楷體" w:hAnsi="標楷體" w:hint="eastAsia"/>
          <w:b/>
          <w:sz w:val="32"/>
          <w:szCs w:val="32"/>
        </w:rPr>
        <w:t>關鍵字「聽說讀寫小奇兵」搜尋、免費下載</w:t>
      </w:r>
      <w:r w:rsidRPr="00C17B9E">
        <w:rPr>
          <w:rFonts w:ascii="標楷體" w:eastAsia="標楷體" w:hAnsi="標楷體" w:hint="eastAsia"/>
          <w:sz w:val="32"/>
          <w:szCs w:val="32"/>
        </w:rPr>
        <w:t>及安裝使用</w:t>
      </w:r>
    </w:p>
    <w:p w:rsidR="00C17B9E" w:rsidRDefault="00C17B9E" w:rsidP="00C17B9E">
      <w:pPr>
        <w:spacing w:line="580" w:lineRule="exact"/>
        <w:ind w:leftChars="-177" w:left="1" w:hangingChars="133" w:hanging="426"/>
        <w:rPr>
          <w:rFonts w:ascii="標楷體" w:eastAsia="標楷體" w:hAnsi="標楷體" w:hint="eastAsia"/>
          <w:color w:val="333333"/>
          <w:sz w:val="32"/>
          <w:szCs w:val="32"/>
        </w:rPr>
      </w:pPr>
    </w:p>
    <w:p w:rsidR="00C17B9E" w:rsidRPr="00C17B9E" w:rsidRDefault="00811989" w:rsidP="00C17B9E">
      <w:pPr>
        <w:spacing w:line="580" w:lineRule="exact"/>
        <w:ind w:leftChars="-177" w:left="1" w:hangingChars="133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62865</wp:posOffset>
            </wp:positionV>
            <wp:extent cx="331597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468" y="21278"/>
                <wp:lineTo x="21468" y="0"/>
                <wp:lineTo x="0" y="0"/>
              </wp:wrapPolygon>
            </wp:wrapTight>
            <wp:docPr id="7" name="圖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05" t="72897" r="2409" b="7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B9E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2CD506D" wp14:editId="599331CC">
            <wp:simplePos x="0" y="0"/>
            <wp:positionH relativeFrom="column">
              <wp:posOffset>2887345</wp:posOffset>
            </wp:positionH>
            <wp:positionV relativeFrom="paragraph">
              <wp:posOffset>1382395</wp:posOffset>
            </wp:positionV>
            <wp:extent cx="1257300" cy="457835"/>
            <wp:effectExtent l="0" t="0" r="0" b="0"/>
            <wp:wrapTight wrapText="bothSides">
              <wp:wrapPolygon edited="0">
                <wp:start x="0" y="0"/>
                <wp:lineTo x="0" y="20671"/>
                <wp:lineTo x="21273" y="20671"/>
                <wp:lineTo x="21273" y="0"/>
                <wp:lineTo x="0" y="0"/>
              </wp:wrapPolygon>
            </wp:wrapTight>
            <wp:docPr id="5" name="圖片 5" descr="1223445678905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234456789057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2" b="5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B9E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764B393" wp14:editId="1D49FE46">
            <wp:simplePos x="0" y="0"/>
            <wp:positionH relativeFrom="column">
              <wp:posOffset>2886075</wp:posOffset>
            </wp:positionH>
            <wp:positionV relativeFrom="paragraph">
              <wp:posOffset>30480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" name="圖片 3" descr="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oi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B9E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AAC7E2D" wp14:editId="0671476A">
            <wp:simplePos x="0" y="0"/>
            <wp:positionH relativeFrom="column">
              <wp:posOffset>4474210</wp:posOffset>
            </wp:positionH>
            <wp:positionV relativeFrom="paragraph">
              <wp:posOffset>1382395</wp:posOffset>
            </wp:positionV>
            <wp:extent cx="1273810" cy="476885"/>
            <wp:effectExtent l="0" t="0" r="254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6" name="圖片 6" descr="1223445678905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234456789057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33" r="1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B9E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B7BA3E3" wp14:editId="114AFEC1">
            <wp:simplePos x="0" y="0"/>
            <wp:positionH relativeFrom="column">
              <wp:posOffset>4474210</wp:posOffset>
            </wp:positionH>
            <wp:positionV relativeFrom="paragraph">
              <wp:posOffset>59055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4" name="圖片 4" descr="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B9E" w:rsidRPr="00C17B9E" w:rsidSect="00C17B9E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9E"/>
    <w:rsid w:val="00811989"/>
    <w:rsid w:val="00C17B9E"/>
    <w:rsid w:val="00E6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7B9E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7B9E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hk/app/%E8%81%BD%E8%AA%AA%E8%AE%80%E5%AF%AB-%E5%B0%8F%E5%A5%87%E5%85%B5/id1210653665?mt=8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org.heephong.lsrw&amp;hl=en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android.myapp.com/myapp/detail.htm?apkName=org.heephong.lsr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 Wai Ling, Rachel</dc:creator>
  <cp:lastModifiedBy>Leung Wai Ling, Rachel</cp:lastModifiedBy>
  <cp:revision>1</cp:revision>
  <dcterms:created xsi:type="dcterms:W3CDTF">2017-04-24T11:00:00Z</dcterms:created>
  <dcterms:modified xsi:type="dcterms:W3CDTF">2017-04-24T11:15:00Z</dcterms:modified>
</cp:coreProperties>
</file>